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AA" w:rsidRPr="004F6CBB" w:rsidRDefault="00FC42AA" w:rsidP="00FC42AA">
      <w:pPr>
        <w:jc w:val="center"/>
        <w:rPr>
          <w:rFonts w:ascii="Corbel" w:hAnsi="Corbel" w:cs="Arial"/>
          <w:b/>
          <w:sz w:val="32"/>
        </w:rPr>
      </w:pPr>
      <w:bookmarkStart w:id="0" w:name="_GoBack"/>
      <w:bookmarkEnd w:id="0"/>
      <w:r w:rsidRPr="004F6CBB">
        <w:rPr>
          <w:rFonts w:ascii="Corbel" w:hAnsi="Corbel" w:cs="Arial"/>
          <w:b/>
          <w:sz w:val="32"/>
        </w:rPr>
        <w:t xml:space="preserve">Conflict of Interest </w:t>
      </w:r>
      <w:r w:rsidR="00347A3D" w:rsidRPr="004F6CBB">
        <w:rPr>
          <w:rFonts w:ascii="Corbel" w:hAnsi="Corbel" w:cs="Arial"/>
          <w:b/>
          <w:sz w:val="32"/>
        </w:rPr>
        <w:t>policy</w:t>
      </w:r>
    </w:p>
    <w:p w:rsidR="00347A3D" w:rsidRPr="003C26D4" w:rsidRDefault="00347A3D" w:rsidP="004F6CBB">
      <w:pPr>
        <w:pStyle w:val="ListParagraph"/>
        <w:numPr>
          <w:ilvl w:val="0"/>
          <w:numId w:val="3"/>
        </w:numPr>
        <w:spacing w:before="120"/>
        <w:jc w:val="both"/>
        <w:outlineLvl w:val="2"/>
        <w:rPr>
          <w:rFonts w:ascii="Corbel" w:eastAsia="Times New Roman" w:hAnsi="Corbel" w:cs="Arial"/>
          <w:b/>
          <w:bCs/>
        </w:rPr>
      </w:pPr>
      <w:r w:rsidRPr="003C26D4">
        <w:rPr>
          <w:rFonts w:ascii="Corbel" w:eastAsia="Times New Roman" w:hAnsi="Corbel" w:cs="Arial"/>
          <w:b/>
          <w:bCs/>
        </w:rPr>
        <w:t>Purpose</w:t>
      </w:r>
    </w:p>
    <w:p w:rsidR="00347A3D" w:rsidRPr="003C26D4" w:rsidRDefault="00347A3D" w:rsidP="004F6CBB">
      <w:pPr>
        <w:spacing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</w:rPr>
        <w:t xml:space="preserve">The purpose of this policy is to outline the obligations of </w:t>
      </w:r>
      <w:r w:rsidR="006755B0" w:rsidRPr="003C26D4">
        <w:rPr>
          <w:rFonts w:ascii="Corbel" w:eastAsia="Times New Roman" w:hAnsi="Corbel" w:cs="Arial"/>
        </w:rPr>
        <w:t xml:space="preserve">the </w:t>
      </w:r>
      <w:r w:rsidR="007D700F" w:rsidRPr="003C26D4">
        <w:rPr>
          <w:rFonts w:ascii="Corbel" w:eastAsia="Times New Roman" w:hAnsi="Corbel" w:cs="Arial"/>
        </w:rPr>
        <w:t>J</w:t>
      </w:r>
      <w:r w:rsidRPr="003C26D4">
        <w:rPr>
          <w:rFonts w:ascii="Corbel" w:eastAsia="Times New Roman" w:hAnsi="Corbel" w:cs="Arial"/>
        </w:rPr>
        <w:t xml:space="preserve">udges </w:t>
      </w:r>
      <w:r w:rsidR="007D700F" w:rsidRPr="003C26D4">
        <w:rPr>
          <w:rFonts w:ascii="Corbel" w:eastAsia="Times New Roman" w:hAnsi="Corbel" w:cs="Arial"/>
        </w:rPr>
        <w:t xml:space="preserve">carrying out the Judging Process to </w:t>
      </w:r>
      <w:r w:rsidRPr="003C26D4">
        <w:rPr>
          <w:rFonts w:ascii="Corbel" w:eastAsia="Times New Roman" w:hAnsi="Corbel" w:cs="Arial"/>
        </w:rPr>
        <w:t>prevent any Conflict of Interest</w:t>
      </w:r>
      <w:r w:rsidR="007D700F" w:rsidRPr="003C26D4">
        <w:rPr>
          <w:rFonts w:ascii="Corbel" w:eastAsia="Times New Roman" w:hAnsi="Corbel" w:cs="Arial"/>
        </w:rPr>
        <w:t>.</w:t>
      </w:r>
    </w:p>
    <w:p w:rsidR="00347A3D" w:rsidRPr="003C26D4" w:rsidRDefault="00347A3D" w:rsidP="003C26D4">
      <w:pPr>
        <w:pStyle w:val="ListParagraph"/>
        <w:numPr>
          <w:ilvl w:val="0"/>
          <w:numId w:val="3"/>
        </w:numPr>
        <w:spacing w:before="120" w:after="120"/>
        <w:jc w:val="both"/>
        <w:outlineLvl w:val="2"/>
        <w:rPr>
          <w:rFonts w:ascii="Corbel" w:eastAsia="Times New Roman" w:hAnsi="Corbel" w:cs="Arial"/>
          <w:b/>
          <w:bCs/>
        </w:rPr>
      </w:pPr>
      <w:r w:rsidRPr="003C26D4">
        <w:rPr>
          <w:rFonts w:ascii="Corbel" w:eastAsia="Times New Roman" w:hAnsi="Corbel" w:cs="Arial"/>
          <w:b/>
          <w:bCs/>
        </w:rPr>
        <w:t>Definitions</w:t>
      </w:r>
    </w:p>
    <w:p w:rsidR="007D700F" w:rsidRPr="003C26D4" w:rsidRDefault="007D700F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</w:rPr>
        <w:t>Awards</w:t>
      </w:r>
      <w:r w:rsidRPr="003C26D4">
        <w:rPr>
          <w:rFonts w:ascii="Corbel" w:eastAsia="Times New Roman" w:hAnsi="Corbel" w:cs="Arial"/>
        </w:rPr>
        <w:t xml:space="preserve"> means Deakin University Geelong Business Excellence Awards;</w:t>
      </w:r>
    </w:p>
    <w:p w:rsidR="007D700F" w:rsidRPr="003C26D4" w:rsidRDefault="007D700F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</w:rPr>
        <w:t>Awards Entrant</w:t>
      </w:r>
      <w:r w:rsidRPr="003C26D4">
        <w:rPr>
          <w:rFonts w:ascii="Corbel" w:eastAsia="Times New Roman" w:hAnsi="Corbel" w:cs="Arial"/>
        </w:rPr>
        <w:t xml:space="preserve"> means any person/business entering the Awards;</w:t>
      </w:r>
    </w:p>
    <w:p w:rsidR="007D700F" w:rsidRPr="003C26D4" w:rsidRDefault="007D700F" w:rsidP="004F6CBB">
      <w:pPr>
        <w:spacing w:before="120" w:after="120"/>
        <w:ind w:left="360"/>
        <w:jc w:val="both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/>
          <w:bCs/>
        </w:rPr>
        <w:t>Business Awards</w:t>
      </w:r>
      <w:r w:rsidR="003C26D4">
        <w:rPr>
          <w:rFonts w:ascii="Corbel" w:eastAsia="Times New Roman" w:hAnsi="Corbel" w:cs="Arial"/>
          <w:b/>
          <w:bCs/>
        </w:rPr>
        <w:t xml:space="preserve"> </w:t>
      </w:r>
      <w:r w:rsidRPr="003C26D4">
        <w:rPr>
          <w:rFonts w:ascii="Corbel" w:eastAsia="Times New Roman" w:hAnsi="Corbel" w:cs="Arial"/>
          <w:b/>
          <w:bCs/>
        </w:rPr>
        <w:t>Manager</w:t>
      </w:r>
      <w:r w:rsidRPr="003C26D4">
        <w:rPr>
          <w:rFonts w:ascii="Corbel" w:eastAsia="Times New Roman" w:hAnsi="Corbel" w:cs="Arial"/>
          <w:bCs/>
        </w:rPr>
        <w:t xml:space="preserve"> means the person </w:t>
      </w:r>
      <w:r w:rsidR="004F6CBB">
        <w:rPr>
          <w:rFonts w:ascii="Corbel" w:eastAsia="Times New Roman" w:hAnsi="Corbel" w:cs="Arial"/>
          <w:bCs/>
        </w:rPr>
        <w:t>engaged</w:t>
      </w:r>
      <w:r w:rsidRPr="003C26D4">
        <w:rPr>
          <w:rFonts w:ascii="Corbel" w:eastAsia="Times New Roman" w:hAnsi="Corbel" w:cs="Arial"/>
          <w:bCs/>
        </w:rPr>
        <w:t xml:space="preserve"> by the Geelong Chamber of Commerce to manage the Awards;</w:t>
      </w:r>
    </w:p>
    <w:p w:rsidR="007D700F" w:rsidRPr="003C26D4" w:rsidRDefault="007D700F" w:rsidP="003C26D4">
      <w:pPr>
        <w:spacing w:before="120" w:after="120"/>
        <w:ind w:left="360"/>
        <w:jc w:val="both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/>
          <w:bCs/>
        </w:rPr>
        <w:t xml:space="preserve">Business Interest </w:t>
      </w:r>
      <w:r w:rsidRPr="003C26D4">
        <w:rPr>
          <w:rFonts w:ascii="Corbel" w:eastAsia="Times New Roman" w:hAnsi="Corbel" w:cs="Arial"/>
          <w:bCs/>
        </w:rPr>
        <w:t xml:space="preserve">means </w:t>
      </w:r>
      <w:r w:rsidRPr="003C26D4">
        <w:rPr>
          <w:rFonts w:ascii="Corbel" w:eastAsia="Times New Roman" w:hAnsi="Corbel" w:cs="Arial"/>
        </w:rPr>
        <w:t>any interest that could directly or indirectly result in the Judge or a person in whom the Judge has a Business interest.</w:t>
      </w:r>
    </w:p>
    <w:p w:rsidR="007D700F" w:rsidRPr="003C26D4" w:rsidRDefault="007D700F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</w:rPr>
        <w:t>Chief Judge</w:t>
      </w:r>
      <w:r w:rsidRPr="003C26D4">
        <w:rPr>
          <w:rFonts w:ascii="Corbel" w:eastAsia="Times New Roman" w:hAnsi="Corbel" w:cs="Arial"/>
        </w:rPr>
        <w:t xml:space="preserve"> means the chair of the Judging Panel, as appointed from time to time;</w:t>
      </w:r>
    </w:p>
    <w:p w:rsidR="00347A3D" w:rsidRPr="003C26D4" w:rsidRDefault="00347A3D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</w:rPr>
        <w:t>Conflict of Interest</w:t>
      </w:r>
      <w:r w:rsidRPr="003C26D4">
        <w:rPr>
          <w:rFonts w:ascii="Corbel" w:eastAsia="Times New Roman" w:hAnsi="Corbel" w:cs="Arial"/>
        </w:rPr>
        <w:t xml:space="preserve"> means any actual, perceived or potential conflict of interest between the Judge’s duty to objectively adjudicate or otherwise participate in a Selection Process and the Judge’s Personal Interests, Business Interests or Financial Interests;</w:t>
      </w:r>
    </w:p>
    <w:p w:rsidR="00347A3D" w:rsidRPr="003C26D4" w:rsidRDefault="00347A3D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  <w:bCs/>
        </w:rPr>
        <w:t>Financial Interest</w:t>
      </w:r>
      <w:r w:rsidRPr="003C26D4">
        <w:rPr>
          <w:rFonts w:ascii="Corbel" w:eastAsia="Times New Roman" w:hAnsi="Corbel" w:cs="Arial"/>
        </w:rPr>
        <w:t xml:space="preserve"> means any interest that could directly or indirectly result in the Judge or a person in whom the Judge has a Personal Interest receiving a financial gain or bearing a financial loss; </w:t>
      </w:r>
    </w:p>
    <w:p w:rsidR="007D700F" w:rsidRPr="003C26D4" w:rsidRDefault="007D700F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</w:rPr>
        <w:t xml:space="preserve">Judge </w:t>
      </w:r>
      <w:r w:rsidRPr="003C26D4">
        <w:rPr>
          <w:rFonts w:ascii="Corbel" w:eastAsia="Times New Roman" w:hAnsi="Corbel" w:cs="Arial"/>
        </w:rPr>
        <w:t>means any person judging or otherwise in a position to influence the decision-making in the final selection of Award winners and finalists;</w:t>
      </w:r>
    </w:p>
    <w:p w:rsidR="007D700F" w:rsidRPr="003C26D4" w:rsidRDefault="007D700F" w:rsidP="003C26D4">
      <w:pPr>
        <w:spacing w:before="120" w:after="120"/>
        <w:ind w:left="360"/>
        <w:jc w:val="both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/>
          <w:bCs/>
        </w:rPr>
        <w:t xml:space="preserve">Judging Panel </w:t>
      </w:r>
      <w:r w:rsidRPr="003C26D4">
        <w:rPr>
          <w:rFonts w:ascii="Corbel" w:eastAsia="Times New Roman" w:hAnsi="Corbel" w:cs="Arial"/>
          <w:bCs/>
        </w:rPr>
        <w:t>means the panel of judges appointed to undertake the Judging Process;</w:t>
      </w:r>
    </w:p>
    <w:p w:rsidR="000A2D27" w:rsidRPr="003C26D4" w:rsidRDefault="00D00054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  <w:bCs/>
        </w:rPr>
        <w:t>Judging Process</w:t>
      </w:r>
      <w:r w:rsidRPr="003C26D4">
        <w:rPr>
          <w:rFonts w:ascii="Corbel" w:eastAsia="Times New Roman" w:hAnsi="Corbel" w:cs="Arial"/>
        </w:rPr>
        <w:t xml:space="preserve"> means</w:t>
      </w:r>
      <w:r w:rsidR="00AA2A1D" w:rsidRPr="003C26D4">
        <w:rPr>
          <w:rFonts w:ascii="Corbel" w:eastAsia="Times New Roman" w:hAnsi="Corbel" w:cs="Arial"/>
        </w:rPr>
        <w:t xml:space="preserve"> the process of reviewing Award entries to determine Award winners and finalists</w:t>
      </w:r>
      <w:r w:rsidR="000A2D27" w:rsidRPr="003C26D4">
        <w:rPr>
          <w:rFonts w:ascii="Corbel" w:eastAsia="Times New Roman" w:hAnsi="Corbel" w:cs="Arial"/>
        </w:rPr>
        <w:t>; and</w:t>
      </w:r>
    </w:p>
    <w:p w:rsidR="007D700F" w:rsidRPr="003C26D4" w:rsidRDefault="007D700F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</w:rPr>
        <w:t xml:space="preserve">Personal Interest </w:t>
      </w:r>
      <w:r w:rsidRPr="003C26D4">
        <w:rPr>
          <w:rFonts w:ascii="Corbel" w:eastAsia="Times New Roman" w:hAnsi="Corbel" w:cs="Arial"/>
        </w:rPr>
        <w:t xml:space="preserve">includes a personal relationship with a spouse, de facto partner, relative, business associate or financial dependant; </w:t>
      </w:r>
    </w:p>
    <w:p w:rsidR="007D700F" w:rsidRPr="003C26D4" w:rsidRDefault="007D700F" w:rsidP="003C26D4">
      <w:pPr>
        <w:spacing w:before="120" w:after="120"/>
        <w:ind w:left="360"/>
        <w:jc w:val="both"/>
        <w:rPr>
          <w:rFonts w:ascii="Corbel" w:eastAsia="Times New Roman" w:hAnsi="Corbel" w:cs="Arial"/>
        </w:rPr>
      </w:pPr>
      <w:r w:rsidRPr="003C26D4">
        <w:rPr>
          <w:rFonts w:ascii="Corbel" w:eastAsia="Times New Roman" w:hAnsi="Corbel" w:cs="Arial"/>
          <w:b/>
        </w:rPr>
        <w:t>Selection Process</w:t>
      </w:r>
      <w:r w:rsidRPr="003C26D4">
        <w:rPr>
          <w:rFonts w:ascii="Corbel" w:eastAsia="Times New Roman" w:hAnsi="Corbel" w:cs="Arial"/>
        </w:rPr>
        <w:t xml:space="preserve"> means the process of judging and evaluating the Award entries to select category winners</w:t>
      </w:r>
    </w:p>
    <w:p w:rsidR="00347A3D" w:rsidRPr="003C26D4" w:rsidRDefault="00347A3D" w:rsidP="004F6CBB">
      <w:pPr>
        <w:pStyle w:val="ListParagraph"/>
        <w:numPr>
          <w:ilvl w:val="0"/>
          <w:numId w:val="3"/>
        </w:numPr>
        <w:spacing w:before="120"/>
        <w:jc w:val="both"/>
        <w:outlineLvl w:val="2"/>
        <w:rPr>
          <w:rFonts w:ascii="Corbel" w:eastAsia="Times New Roman" w:hAnsi="Corbel" w:cs="Arial"/>
          <w:b/>
          <w:bCs/>
        </w:rPr>
      </w:pPr>
      <w:r w:rsidRPr="003C26D4">
        <w:rPr>
          <w:rFonts w:ascii="Corbel" w:eastAsia="Times New Roman" w:hAnsi="Corbel" w:cs="Arial"/>
          <w:b/>
          <w:bCs/>
        </w:rPr>
        <w:t>Obligations</w:t>
      </w:r>
    </w:p>
    <w:p w:rsidR="00347A3D" w:rsidRPr="003C26D4" w:rsidRDefault="00347A3D" w:rsidP="003C26D4">
      <w:pPr>
        <w:pStyle w:val="ListParagraph"/>
        <w:numPr>
          <w:ilvl w:val="1"/>
          <w:numId w:val="3"/>
        </w:numPr>
        <w:spacing w:before="120" w:after="120"/>
        <w:ind w:left="810" w:hanging="450"/>
        <w:jc w:val="both"/>
        <w:outlineLvl w:val="2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Cs/>
        </w:rPr>
        <w:t>A Judge must inform</w:t>
      </w:r>
      <w:r w:rsidR="00B50400" w:rsidRPr="003C26D4">
        <w:rPr>
          <w:rFonts w:ascii="Corbel" w:eastAsia="Times New Roman" w:hAnsi="Corbel" w:cs="Arial"/>
          <w:bCs/>
        </w:rPr>
        <w:t xml:space="preserve"> the </w:t>
      </w:r>
      <w:r w:rsidR="000D7230" w:rsidRPr="003C26D4">
        <w:rPr>
          <w:rFonts w:ascii="Corbel" w:eastAsia="Times New Roman" w:hAnsi="Corbel" w:cs="Arial"/>
          <w:bCs/>
        </w:rPr>
        <w:t xml:space="preserve">Business </w:t>
      </w:r>
      <w:r w:rsidR="00B50400" w:rsidRPr="003C26D4">
        <w:rPr>
          <w:rFonts w:ascii="Corbel" w:eastAsia="Times New Roman" w:hAnsi="Corbel" w:cs="Arial"/>
          <w:bCs/>
        </w:rPr>
        <w:t>Awards</w:t>
      </w:r>
      <w:r w:rsidR="003C26D4">
        <w:rPr>
          <w:rFonts w:ascii="Corbel" w:eastAsia="Times New Roman" w:hAnsi="Corbel" w:cs="Arial"/>
          <w:bCs/>
        </w:rPr>
        <w:t xml:space="preserve"> </w:t>
      </w:r>
      <w:r w:rsidR="000D7230" w:rsidRPr="003C26D4">
        <w:rPr>
          <w:rFonts w:ascii="Corbel" w:eastAsia="Times New Roman" w:hAnsi="Corbel" w:cs="Arial"/>
          <w:bCs/>
        </w:rPr>
        <w:t>Manager</w:t>
      </w:r>
      <w:r w:rsidR="00B50400" w:rsidRPr="003C26D4">
        <w:rPr>
          <w:rFonts w:ascii="Corbel" w:eastAsia="Times New Roman" w:hAnsi="Corbel" w:cs="Arial"/>
          <w:bCs/>
        </w:rPr>
        <w:t xml:space="preserve"> </w:t>
      </w:r>
      <w:r w:rsidRPr="003C26D4">
        <w:rPr>
          <w:rFonts w:ascii="Corbel" w:eastAsia="Times New Roman" w:hAnsi="Corbel" w:cs="Arial"/>
          <w:bCs/>
        </w:rPr>
        <w:t xml:space="preserve">of a </w:t>
      </w:r>
      <w:r w:rsidR="000A2D27" w:rsidRPr="003C26D4">
        <w:rPr>
          <w:rFonts w:ascii="Corbel" w:eastAsia="Times New Roman" w:hAnsi="Corbel" w:cs="Arial"/>
          <w:bCs/>
        </w:rPr>
        <w:t xml:space="preserve">possible </w:t>
      </w:r>
      <w:r w:rsidRPr="003C26D4">
        <w:rPr>
          <w:rFonts w:ascii="Corbel" w:eastAsia="Times New Roman" w:hAnsi="Corbel" w:cs="Arial"/>
          <w:bCs/>
        </w:rPr>
        <w:t>Conflict of Interest as soon as the Judge becomes aware of it, even if the Judge considers the Conflict of Interest to be remote, contingent or apparently insubstantial.</w:t>
      </w:r>
      <w:r w:rsidR="00477A28" w:rsidRPr="003C26D4">
        <w:rPr>
          <w:rFonts w:ascii="Corbel" w:eastAsia="Times New Roman" w:hAnsi="Corbel" w:cs="Arial"/>
          <w:bCs/>
        </w:rPr>
        <w:t xml:space="preserve"> An Award </w:t>
      </w:r>
      <w:r w:rsidR="000A2D27" w:rsidRPr="003C26D4">
        <w:rPr>
          <w:rFonts w:ascii="Corbel" w:eastAsia="Times New Roman" w:hAnsi="Corbel" w:cs="Arial"/>
          <w:bCs/>
        </w:rPr>
        <w:t>E</w:t>
      </w:r>
      <w:r w:rsidR="00477A28" w:rsidRPr="003C26D4">
        <w:rPr>
          <w:rFonts w:ascii="Corbel" w:eastAsia="Times New Roman" w:hAnsi="Corbel" w:cs="Arial"/>
          <w:bCs/>
        </w:rPr>
        <w:t>ntrant must follow these same guidelines.</w:t>
      </w:r>
    </w:p>
    <w:p w:rsidR="00A448DE" w:rsidRPr="003C26D4" w:rsidRDefault="00B50400" w:rsidP="003C26D4">
      <w:pPr>
        <w:pStyle w:val="ListParagraph"/>
        <w:numPr>
          <w:ilvl w:val="1"/>
          <w:numId w:val="3"/>
        </w:numPr>
        <w:spacing w:before="120" w:after="120"/>
        <w:ind w:left="810" w:hanging="450"/>
        <w:jc w:val="both"/>
        <w:outlineLvl w:val="2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Cs/>
        </w:rPr>
        <w:t xml:space="preserve">The </w:t>
      </w:r>
      <w:r w:rsidR="000D7230" w:rsidRPr="003C26D4">
        <w:rPr>
          <w:rFonts w:ascii="Corbel" w:eastAsia="Times New Roman" w:hAnsi="Corbel" w:cs="Arial"/>
          <w:bCs/>
        </w:rPr>
        <w:t xml:space="preserve">Business </w:t>
      </w:r>
      <w:r w:rsidRPr="003C26D4">
        <w:rPr>
          <w:rFonts w:ascii="Corbel" w:eastAsia="Times New Roman" w:hAnsi="Corbel" w:cs="Arial"/>
          <w:bCs/>
        </w:rPr>
        <w:t>Awards</w:t>
      </w:r>
      <w:r w:rsidR="003C26D4">
        <w:rPr>
          <w:rFonts w:ascii="Corbel" w:eastAsia="Times New Roman" w:hAnsi="Corbel" w:cs="Arial"/>
          <w:bCs/>
        </w:rPr>
        <w:t xml:space="preserve"> </w:t>
      </w:r>
      <w:r w:rsidR="000D7230" w:rsidRPr="003C26D4">
        <w:rPr>
          <w:rFonts w:ascii="Corbel" w:eastAsia="Times New Roman" w:hAnsi="Corbel" w:cs="Arial"/>
          <w:bCs/>
        </w:rPr>
        <w:t>Manager</w:t>
      </w:r>
      <w:r w:rsidR="004F6CBB">
        <w:rPr>
          <w:rFonts w:ascii="Corbel" w:eastAsia="Times New Roman" w:hAnsi="Corbel" w:cs="Arial"/>
          <w:bCs/>
        </w:rPr>
        <w:t xml:space="preserve"> and the</w:t>
      </w:r>
      <w:r w:rsidRPr="003C26D4">
        <w:rPr>
          <w:rFonts w:ascii="Corbel" w:eastAsia="Times New Roman" w:hAnsi="Corbel" w:cs="Arial"/>
          <w:bCs/>
        </w:rPr>
        <w:t xml:space="preserve"> </w:t>
      </w:r>
      <w:r w:rsidR="007D700F" w:rsidRPr="003C26D4">
        <w:rPr>
          <w:rFonts w:ascii="Corbel" w:eastAsia="Times New Roman" w:hAnsi="Corbel" w:cs="Arial"/>
          <w:bCs/>
        </w:rPr>
        <w:t>Chief Judge</w:t>
      </w:r>
      <w:r w:rsidR="00347A3D" w:rsidRPr="003C26D4">
        <w:rPr>
          <w:rFonts w:ascii="Corbel" w:eastAsia="Times New Roman" w:hAnsi="Corbel" w:cs="Arial"/>
          <w:bCs/>
        </w:rPr>
        <w:t xml:space="preserve"> will promptly </w:t>
      </w:r>
      <w:r w:rsidR="000A2D27" w:rsidRPr="003C26D4">
        <w:rPr>
          <w:rFonts w:ascii="Corbel" w:eastAsia="Times New Roman" w:hAnsi="Corbel" w:cs="Arial"/>
          <w:bCs/>
        </w:rPr>
        <w:t xml:space="preserve">consider </w:t>
      </w:r>
      <w:r w:rsidR="004F6CBB">
        <w:rPr>
          <w:rFonts w:ascii="Corbel" w:eastAsia="Times New Roman" w:hAnsi="Corbel" w:cs="Arial"/>
          <w:bCs/>
        </w:rPr>
        <w:t>a</w:t>
      </w:r>
      <w:r w:rsidR="004F6CBB" w:rsidRPr="003C26D4">
        <w:rPr>
          <w:rFonts w:ascii="Corbel" w:eastAsia="Times New Roman" w:hAnsi="Corbel" w:cs="Arial"/>
          <w:bCs/>
        </w:rPr>
        <w:t xml:space="preserve"> </w:t>
      </w:r>
      <w:r w:rsidR="00826072" w:rsidRPr="003C26D4">
        <w:rPr>
          <w:rFonts w:ascii="Corbel" w:eastAsia="Times New Roman" w:hAnsi="Corbel" w:cs="Arial"/>
          <w:bCs/>
        </w:rPr>
        <w:t>disclosed i</w:t>
      </w:r>
      <w:r w:rsidR="00347A3D" w:rsidRPr="003C26D4">
        <w:rPr>
          <w:rFonts w:ascii="Corbel" w:eastAsia="Times New Roman" w:hAnsi="Corbel" w:cs="Arial"/>
          <w:bCs/>
        </w:rPr>
        <w:t xml:space="preserve">nterest </w:t>
      </w:r>
      <w:r w:rsidR="000A2D27" w:rsidRPr="003C26D4">
        <w:rPr>
          <w:rFonts w:ascii="Corbel" w:eastAsia="Times New Roman" w:hAnsi="Corbel" w:cs="Arial"/>
          <w:bCs/>
        </w:rPr>
        <w:t xml:space="preserve">and </w:t>
      </w:r>
      <w:r w:rsidR="004F6CBB">
        <w:rPr>
          <w:rFonts w:ascii="Corbel" w:eastAsia="Times New Roman" w:hAnsi="Corbel" w:cs="Arial"/>
          <w:bCs/>
        </w:rPr>
        <w:t>determine</w:t>
      </w:r>
      <w:r w:rsidR="000A2D27" w:rsidRPr="003C26D4">
        <w:rPr>
          <w:rFonts w:ascii="Corbel" w:eastAsia="Times New Roman" w:hAnsi="Corbel" w:cs="Arial"/>
          <w:bCs/>
        </w:rPr>
        <w:t xml:space="preserve"> whether a Conflict of Interest exists</w:t>
      </w:r>
      <w:r w:rsidR="00347A3D" w:rsidRPr="003C26D4">
        <w:rPr>
          <w:rFonts w:ascii="Corbel" w:eastAsia="Times New Roman" w:hAnsi="Corbel" w:cs="Arial"/>
          <w:bCs/>
        </w:rPr>
        <w:t>.</w:t>
      </w:r>
      <w:r w:rsidR="00A448DE" w:rsidRPr="003C26D4">
        <w:rPr>
          <w:rFonts w:ascii="Corbel" w:eastAsia="Times New Roman" w:hAnsi="Corbel" w:cs="Arial"/>
          <w:bCs/>
        </w:rPr>
        <w:t xml:space="preserve"> </w:t>
      </w:r>
    </w:p>
    <w:p w:rsidR="00826072" w:rsidRPr="003C26D4" w:rsidRDefault="003C26D4" w:rsidP="004F6CBB">
      <w:pPr>
        <w:pStyle w:val="ListParagraph"/>
        <w:numPr>
          <w:ilvl w:val="1"/>
          <w:numId w:val="3"/>
        </w:numPr>
        <w:spacing w:before="120" w:after="80"/>
        <w:ind w:left="806" w:hanging="446"/>
        <w:jc w:val="both"/>
        <w:outlineLvl w:val="2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Cs/>
        </w:rPr>
        <w:t>The Chief</w:t>
      </w:r>
      <w:r w:rsidR="007D700F" w:rsidRPr="003C26D4">
        <w:rPr>
          <w:rFonts w:ascii="Corbel" w:eastAsia="Times New Roman" w:hAnsi="Corbel" w:cs="Arial"/>
          <w:bCs/>
        </w:rPr>
        <w:t xml:space="preserve"> Judge</w:t>
      </w:r>
      <w:r w:rsidR="00347A3D" w:rsidRPr="003C26D4">
        <w:rPr>
          <w:rFonts w:ascii="Corbel" w:eastAsia="Times New Roman" w:hAnsi="Corbel" w:cs="Arial"/>
          <w:bCs/>
        </w:rPr>
        <w:t xml:space="preserve"> will determine in </w:t>
      </w:r>
      <w:r w:rsidR="00826072" w:rsidRPr="003C26D4">
        <w:rPr>
          <w:rFonts w:ascii="Corbel" w:eastAsia="Times New Roman" w:hAnsi="Corbel" w:cs="Arial"/>
          <w:bCs/>
        </w:rPr>
        <w:t xml:space="preserve">their </w:t>
      </w:r>
      <w:r w:rsidR="004F6CBB">
        <w:rPr>
          <w:rFonts w:ascii="Corbel" w:eastAsia="Times New Roman" w:hAnsi="Corbel" w:cs="Arial"/>
          <w:bCs/>
        </w:rPr>
        <w:t>sole</w:t>
      </w:r>
      <w:r w:rsidR="004F6CBB" w:rsidRPr="003C26D4">
        <w:rPr>
          <w:rFonts w:ascii="Corbel" w:eastAsia="Times New Roman" w:hAnsi="Corbel" w:cs="Arial"/>
          <w:bCs/>
        </w:rPr>
        <w:t xml:space="preserve"> </w:t>
      </w:r>
      <w:r w:rsidR="00347A3D" w:rsidRPr="003C26D4">
        <w:rPr>
          <w:rFonts w:ascii="Corbel" w:eastAsia="Times New Roman" w:hAnsi="Corbel" w:cs="Arial"/>
          <w:bCs/>
        </w:rPr>
        <w:t>discretion whether</w:t>
      </w:r>
      <w:r w:rsidR="004F6CBB">
        <w:rPr>
          <w:rFonts w:ascii="Corbel" w:eastAsia="Times New Roman" w:hAnsi="Corbel" w:cs="Arial"/>
          <w:bCs/>
        </w:rPr>
        <w:t xml:space="preserve">, </w:t>
      </w:r>
      <w:r w:rsidR="004F6CBB" w:rsidRPr="004F6CBB">
        <w:rPr>
          <w:rFonts w:ascii="Corbel" w:eastAsia="Times New Roman" w:hAnsi="Corbel" w:cs="Arial"/>
          <w:bCs/>
        </w:rPr>
        <w:t>due to a Conflict of Interest</w:t>
      </w:r>
      <w:r w:rsidR="004F6CBB">
        <w:rPr>
          <w:rFonts w:ascii="Corbel" w:eastAsia="Times New Roman" w:hAnsi="Corbel" w:cs="Arial"/>
          <w:bCs/>
        </w:rPr>
        <w:t>,</w:t>
      </w:r>
      <w:r w:rsidR="00347A3D" w:rsidRPr="003C26D4">
        <w:rPr>
          <w:rFonts w:ascii="Corbel" w:eastAsia="Times New Roman" w:hAnsi="Corbel" w:cs="Arial"/>
          <w:bCs/>
        </w:rPr>
        <w:t xml:space="preserve"> </w:t>
      </w:r>
      <w:r w:rsidR="007D700F" w:rsidRPr="003C26D4">
        <w:rPr>
          <w:rFonts w:ascii="Corbel" w:eastAsia="Times New Roman" w:hAnsi="Corbel" w:cs="Arial"/>
          <w:bCs/>
        </w:rPr>
        <w:t xml:space="preserve">a </w:t>
      </w:r>
      <w:r w:rsidR="00347A3D" w:rsidRPr="003C26D4">
        <w:rPr>
          <w:rFonts w:ascii="Corbel" w:eastAsia="Times New Roman" w:hAnsi="Corbel" w:cs="Arial"/>
          <w:bCs/>
        </w:rPr>
        <w:t>Judge should</w:t>
      </w:r>
      <w:r w:rsidR="00826072" w:rsidRPr="003C26D4">
        <w:rPr>
          <w:rFonts w:ascii="Corbel" w:eastAsia="Times New Roman" w:hAnsi="Corbel" w:cs="Arial"/>
          <w:bCs/>
        </w:rPr>
        <w:t>:</w:t>
      </w:r>
    </w:p>
    <w:p w:rsidR="00826072" w:rsidRPr="003C26D4" w:rsidRDefault="00826072" w:rsidP="004F6CBB">
      <w:pPr>
        <w:pStyle w:val="ListParagraph"/>
        <w:numPr>
          <w:ilvl w:val="2"/>
          <w:numId w:val="3"/>
        </w:numPr>
        <w:spacing w:before="80" w:after="80"/>
        <w:ind w:left="-446" w:firstLine="1267"/>
        <w:jc w:val="both"/>
        <w:outlineLvl w:val="2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Cs/>
        </w:rPr>
        <w:t>participate,</w:t>
      </w:r>
      <w:r w:rsidR="00347A3D" w:rsidRPr="003C26D4">
        <w:rPr>
          <w:rFonts w:ascii="Corbel" w:eastAsia="Times New Roman" w:hAnsi="Corbel" w:cs="Arial"/>
          <w:bCs/>
        </w:rPr>
        <w:t xml:space="preserve"> or continue to participate</w:t>
      </w:r>
      <w:r w:rsidRPr="003C26D4">
        <w:rPr>
          <w:rFonts w:ascii="Corbel" w:eastAsia="Times New Roman" w:hAnsi="Corbel" w:cs="Arial"/>
          <w:bCs/>
        </w:rPr>
        <w:t>,</w:t>
      </w:r>
      <w:r w:rsidR="00347A3D" w:rsidRPr="003C26D4">
        <w:rPr>
          <w:rFonts w:ascii="Corbel" w:eastAsia="Times New Roman" w:hAnsi="Corbel" w:cs="Arial"/>
          <w:bCs/>
        </w:rPr>
        <w:t xml:space="preserve"> in </w:t>
      </w:r>
      <w:r w:rsidRPr="003C26D4">
        <w:rPr>
          <w:rFonts w:ascii="Corbel" w:eastAsia="Times New Roman" w:hAnsi="Corbel" w:cs="Arial"/>
          <w:bCs/>
        </w:rPr>
        <w:t xml:space="preserve">any or all of </w:t>
      </w:r>
      <w:r w:rsidR="00347A3D" w:rsidRPr="003C26D4">
        <w:rPr>
          <w:rFonts w:ascii="Corbel" w:eastAsia="Times New Roman" w:hAnsi="Corbel" w:cs="Arial"/>
          <w:bCs/>
        </w:rPr>
        <w:t xml:space="preserve">the </w:t>
      </w:r>
      <w:r w:rsidRPr="003C26D4">
        <w:rPr>
          <w:rFonts w:ascii="Corbel" w:eastAsia="Times New Roman" w:hAnsi="Corbel" w:cs="Arial"/>
          <w:bCs/>
        </w:rPr>
        <w:t>J</w:t>
      </w:r>
      <w:r w:rsidR="006E472C" w:rsidRPr="003C26D4">
        <w:rPr>
          <w:rFonts w:ascii="Corbel" w:eastAsia="Times New Roman" w:hAnsi="Corbel" w:cs="Arial"/>
          <w:bCs/>
        </w:rPr>
        <w:t xml:space="preserve">udging </w:t>
      </w:r>
      <w:r w:rsidRPr="003C26D4">
        <w:rPr>
          <w:rFonts w:ascii="Corbel" w:eastAsia="Times New Roman" w:hAnsi="Corbel" w:cs="Arial"/>
          <w:bCs/>
        </w:rPr>
        <w:t>P</w:t>
      </w:r>
      <w:r w:rsidR="006E472C" w:rsidRPr="003C26D4">
        <w:rPr>
          <w:rFonts w:ascii="Corbel" w:eastAsia="Times New Roman" w:hAnsi="Corbel" w:cs="Arial"/>
          <w:bCs/>
        </w:rPr>
        <w:t>rocess</w:t>
      </w:r>
      <w:r w:rsidRPr="003C26D4">
        <w:rPr>
          <w:rFonts w:ascii="Corbel" w:eastAsia="Times New Roman" w:hAnsi="Corbel" w:cs="Arial"/>
          <w:bCs/>
        </w:rPr>
        <w:t>; or</w:t>
      </w:r>
    </w:p>
    <w:p w:rsidR="00A448DE" w:rsidRPr="004F6CBB" w:rsidRDefault="00826072" w:rsidP="004F6CBB">
      <w:pPr>
        <w:pStyle w:val="ListParagraph"/>
        <w:numPr>
          <w:ilvl w:val="2"/>
          <w:numId w:val="3"/>
        </w:numPr>
        <w:spacing w:before="80" w:after="120"/>
        <w:ind w:left="-446" w:firstLine="1267"/>
        <w:jc w:val="both"/>
        <w:outlineLvl w:val="2"/>
        <w:rPr>
          <w:rFonts w:ascii="Corbel" w:eastAsia="Times New Roman" w:hAnsi="Corbel" w:cs="Arial"/>
          <w:bCs/>
        </w:rPr>
      </w:pPr>
      <w:r w:rsidRPr="004F6CBB">
        <w:rPr>
          <w:rFonts w:ascii="Corbel" w:eastAsia="Times New Roman" w:hAnsi="Corbel" w:cs="Arial"/>
          <w:bCs/>
        </w:rPr>
        <w:lastRenderedPageBreak/>
        <w:t>be excluded from further participation in any, or certain aspects, of the Judging Process</w:t>
      </w:r>
      <w:r w:rsidR="004F6CBB">
        <w:rPr>
          <w:rFonts w:ascii="Corbel" w:eastAsia="Times New Roman" w:hAnsi="Corbel" w:cs="Arial"/>
          <w:bCs/>
        </w:rPr>
        <w:t>.</w:t>
      </w:r>
    </w:p>
    <w:p w:rsidR="00826072" w:rsidRPr="003C26D4" w:rsidRDefault="00E8386B" w:rsidP="004F6CBB">
      <w:pPr>
        <w:pStyle w:val="ListParagraph"/>
        <w:numPr>
          <w:ilvl w:val="1"/>
          <w:numId w:val="3"/>
        </w:numPr>
        <w:spacing w:before="120" w:after="80"/>
        <w:ind w:left="806" w:hanging="446"/>
        <w:jc w:val="both"/>
        <w:outlineLvl w:val="2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Cs/>
        </w:rPr>
        <w:t xml:space="preserve">In the case that </w:t>
      </w:r>
      <w:r w:rsidR="007D700F" w:rsidRPr="003C26D4">
        <w:rPr>
          <w:rFonts w:ascii="Corbel" w:eastAsia="Times New Roman" w:hAnsi="Corbel" w:cs="Arial"/>
          <w:bCs/>
        </w:rPr>
        <w:t>Chief Judge</w:t>
      </w:r>
      <w:r w:rsidRPr="003C26D4">
        <w:rPr>
          <w:rFonts w:ascii="Corbel" w:eastAsia="Times New Roman" w:hAnsi="Corbel" w:cs="Arial"/>
          <w:bCs/>
        </w:rPr>
        <w:t xml:space="preserve"> has a </w:t>
      </w:r>
      <w:r w:rsidR="00826072" w:rsidRPr="003C26D4">
        <w:rPr>
          <w:rFonts w:ascii="Corbel" w:eastAsia="Times New Roman" w:hAnsi="Corbel" w:cs="Arial"/>
          <w:bCs/>
        </w:rPr>
        <w:t>C</w:t>
      </w:r>
      <w:r w:rsidRPr="003C26D4">
        <w:rPr>
          <w:rFonts w:ascii="Corbel" w:eastAsia="Times New Roman" w:hAnsi="Corbel" w:cs="Arial"/>
          <w:bCs/>
        </w:rPr>
        <w:t xml:space="preserve">onflict of </w:t>
      </w:r>
      <w:r w:rsidR="003C26D4" w:rsidRPr="003C26D4">
        <w:rPr>
          <w:rFonts w:ascii="Corbel" w:eastAsia="Times New Roman" w:hAnsi="Corbel" w:cs="Arial"/>
          <w:bCs/>
        </w:rPr>
        <w:t>Interest;</w:t>
      </w:r>
      <w:r w:rsidRPr="003C26D4">
        <w:rPr>
          <w:rFonts w:ascii="Corbel" w:eastAsia="Times New Roman" w:hAnsi="Corbel" w:cs="Arial"/>
          <w:bCs/>
        </w:rPr>
        <w:t xml:space="preserve"> the Chief Executive Officer of the Geelong Chamber of Commerce will determine in </w:t>
      </w:r>
      <w:r w:rsidR="00826072" w:rsidRPr="003C26D4">
        <w:rPr>
          <w:rFonts w:ascii="Corbel" w:eastAsia="Times New Roman" w:hAnsi="Corbel" w:cs="Arial"/>
          <w:bCs/>
        </w:rPr>
        <w:t xml:space="preserve">their </w:t>
      </w:r>
      <w:r w:rsidRPr="003C26D4">
        <w:rPr>
          <w:rFonts w:ascii="Corbel" w:eastAsia="Times New Roman" w:hAnsi="Corbel" w:cs="Arial"/>
          <w:bCs/>
        </w:rPr>
        <w:t xml:space="preserve">absolute discretion whether </w:t>
      </w:r>
      <w:r w:rsidR="007D700F" w:rsidRPr="003C26D4">
        <w:rPr>
          <w:rFonts w:ascii="Corbel" w:eastAsia="Times New Roman" w:hAnsi="Corbel" w:cs="Arial"/>
          <w:bCs/>
        </w:rPr>
        <w:t>Chief Judge</w:t>
      </w:r>
      <w:r w:rsidR="00826072" w:rsidRPr="003C26D4">
        <w:rPr>
          <w:rFonts w:ascii="Corbel" w:eastAsia="Times New Roman" w:hAnsi="Corbel" w:cs="Arial"/>
          <w:bCs/>
        </w:rPr>
        <w:t xml:space="preserve"> should:</w:t>
      </w:r>
    </w:p>
    <w:p w:rsidR="00826072" w:rsidRPr="003C26D4" w:rsidRDefault="00BA6242" w:rsidP="004F6CBB">
      <w:pPr>
        <w:pStyle w:val="ListParagraph"/>
        <w:numPr>
          <w:ilvl w:val="2"/>
          <w:numId w:val="3"/>
        </w:numPr>
        <w:spacing w:before="80" w:after="80"/>
        <w:ind w:left="-446" w:firstLine="1267"/>
        <w:jc w:val="both"/>
        <w:outlineLvl w:val="2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Cs/>
        </w:rPr>
        <w:t>p</w:t>
      </w:r>
      <w:r w:rsidR="00E8386B" w:rsidRPr="003C26D4">
        <w:rPr>
          <w:rFonts w:ascii="Corbel" w:eastAsia="Times New Roman" w:hAnsi="Corbel" w:cs="Arial"/>
          <w:bCs/>
        </w:rPr>
        <w:t>articipate</w:t>
      </w:r>
      <w:r w:rsidR="00826072" w:rsidRPr="003C26D4">
        <w:rPr>
          <w:rFonts w:ascii="Corbel" w:eastAsia="Times New Roman" w:hAnsi="Corbel" w:cs="Arial"/>
          <w:bCs/>
        </w:rPr>
        <w:t>,</w:t>
      </w:r>
      <w:r w:rsidR="00E8386B" w:rsidRPr="003C26D4">
        <w:rPr>
          <w:rFonts w:ascii="Corbel" w:eastAsia="Times New Roman" w:hAnsi="Corbel" w:cs="Arial"/>
          <w:bCs/>
        </w:rPr>
        <w:t xml:space="preserve"> or continue to participate</w:t>
      </w:r>
      <w:r w:rsidR="00826072" w:rsidRPr="003C26D4">
        <w:rPr>
          <w:rFonts w:ascii="Corbel" w:eastAsia="Times New Roman" w:hAnsi="Corbel" w:cs="Arial"/>
          <w:bCs/>
        </w:rPr>
        <w:t>,</w:t>
      </w:r>
      <w:r w:rsidR="00E8386B" w:rsidRPr="003C26D4">
        <w:rPr>
          <w:rFonts w:ascii="Corbel" w:eastAsia="Times New Roman" w:hAnsi="Corbel" w:cs="Arial"/>
          <w:bCs/>
        </w:rPr>
        <w:t xml:space="preserve"> in </w:t>
      </w:r>
      <w:r w:rsidR="00826072" w:rsidRPr="003C26D4">
        <w:rPr>
          <w:rFonts w:ascii="Corbel" w:eastAsia="Times New Roman" w:hAnsi="Corbel" w:cs="Arial"/>
          <w:bCs/>
        </w:rPr>
        <w:t xml:space="preserve">any or all of </w:t>
      </w:r>
      <w:r w:rsidR="00E8386B" w:rsidRPr="003C26D4">
        <w:rPr>
          <w:rFonts w:ascii="Corbel" w:eastAsia="Times New Roman" w:hAnsi="Corbel" w:cs="Arial"/>
          <w:bCs/>
        </w:rPr>
        <w:t xml:space="preserve">the </w:t>
      </w:r>
      <w:r w:rsidR="00826072" w:rsidRPr="003C26D4">
        <w:rPr>
          <w:rFonts w:ascii="Corbel" w:eastAsia="Times New Roman" w:hAnsi="Corbel" w:cs="Arial"/>
          <w:bCs/>
        </w:rPr>
        <w:t>J</w:t>
      </w:r>
      <w:r w:rsidR="00E8386B" w:rsidRPr="003C26D4">
        <w:rPr>
          <w:rFonts w:ascii="Corbel" w:eastAsia="Times New Roman" w:hAnsi="Corbel" w:cs="Arial"/>
          <w:bCs/>
        </w:rPr>
        <w:t xml:space="preserve">udging </w:t>
      </w:r>
      <w:r w:rsidR="00826072" w:rsidRPr="003C26D4">
        <w:rPr>
          <w:rFonts w:ascii="Corbel" w:eastAsia="Times New Roman" w:hAnsi="Corbel" w:cs="Arial"/>
          <w:bCs/>
        </w:rPr>
        <w:t>P</w:t>
      </w:r>
      <w:r w:rsidR="00E8386B" w:rsidRPr="003C26D4">
        <w:rPr>
          <w:rFonts w:ascii="Corbel" w:eastAsia="Times New Roman" w:hAnsi="Corbel" w:cs="Arial"/>
          <w:bCs/>
        </w:rPr>
        <w:t>rocess</w:t>
      </w:r>
      <w:r w:rsidR="00826072" w:rsidRPr="003C26D4">
        <w:rPr>
          <w:rFonts w:ascii="Corbel" w:eastAsia="Times New Roman" w:hAnsi="Corbel" w:cs="Arial"/>
          <w:bCs/>
        </w:rPr>
        <w:t>; or</w:t>
      </w:r>
    </w:p>
    <w:p w:rsidR="00E8386B" w:rsidRPr="003C26D4" w:rsidRDefault="00312AFE" w:rsidP="004F6CBB">
      <w:pPr>
        <w:pStyle w:val="ListParagraph"/>
        <w:numPr>
          <w:ilvl w:val="2"/>
          <w:numId w:val="3"/>
        </w:numPr>
        <w:spacing w:before="80" w:after="120"/>
        <w:ind w:left="-446" w:firstLine="1267"/>
        <w:jc w:val="both"/>
        <w:outlineLvl w:val="2"/>
        <w:rPr>
          <w:rFonts w:ascii="Corbel" w:eastAsia="Times New Roman" w:hAnsi="Corbel" w:cs="Arial"/>
          <w:bCs/>
        </w:rPr>
      </w:pPr>
      <w:r w:rsidRPr="003C26D4">
        <w:rPr>
          <w:rFonts w:ascii="Corbel" w:eastAsia="Times New Roman" w:hAnsi="Corbel" w:cs="Arial"/>
          <w:bCs/>
        </w:rPr>
        <w:t xml:space="preserve">be </w:t>
      </w:r>
      <w:r w:rsidR="00826072" w:rsidRPr="003C26D4">
        <w:rPr>
          <w:rFonts w:ascii="Corbel" w:eastAsia="Times New Roman" w:hAnsi="Corbel" w:cs="Arial"/>
          <w:bCs/>
        </w:rPr>
        <w:t>excluded from further participation in any, or certain aspects, of the Judging Process</w:t>
      </w:r>
      <w:r w:rsidR="00E8386B" w:rsidRPr="003C26D4">
        <w:rPr>
          <w:rFonts w:ascii="Corbel" w:eastAsia="Times New Roman" w:hAnsi="Corbel" w:cs="Arial"/>
          <w:bCs/>
        </w:rPr>
        <w:t>.</w:t>
      </w:r>
    </w:p>
    <w:p w:rsidR="00347A3D" w:rsidRPr="003C26D4" w:rsidRDefault="00347A3D" w:rsidP="004F6CBB">
      <w:pPr>
        <w:pStyle w:val="ListParagraph"/>
        <w:numPr>
          <w:ilvl w:val="0"/>
          <w:numId w:val="3"/>
        </w:numPr>
        <w:spacing w:before="120"/>
        <w:jc w:val="both"/>
        <w:outlineLvl w:val="2"/>
        <w:rPr>
          <w:rFonts w:ascii="Corbel" w:eastAsia="Times New Roman" w:hAnsi="Corbel" w:cs="Arial"/>
          <w:b/>
          <w:bCs/>
        </w:rPr>
      </w:pPr>
      <w:r w:rsidRPr="003C26D4">
        <w:rPr>
          <w:rFonts w:ascii="Corbel" w:eastAsia="Times New Roman" w:hAnsi="Corbel" w:cs="Arial"/>
          <w:b/>
          <w:bCs/>
        </w:rPr>
        <w:t>Privacy </w:t>
      </w:r>
    </w:p>
    <w:p w:rsidR="00FC42AA" w:rsidRPr="003C26D4" w:rsidRDefault="00A00D73" w:rsidP="004F6CBB">
      <w:pPr>
        <w:spacing w:after="120"/>
        <w:ind w:left="360"/>
        <w:jc w:val="both"/>
        <w:rPr>
          <w:rFonts w:ascii="Corbel" w:hAnsi="Corbel" w:cs="Arial"/>
        </w:rPr>
      </w:pPr>
      <w:r w:rsidRPr="003C26D4">
        <w:rPr>
          <w:rFonts w:ascii="Corbel" w:eastAsia="Times New Roman" w:hAnsi="Corbel" w:cs="Arial"/>
        </w:rPr>
        <w:t xml:space="preserve">The Geelong Chamber of Commerce privacy policy applies to any personal information or sensitive information (as defined in the Privacy Act) collected under this policy. A copy of Geelong Chamber of Commerce Privacy Policy is available on the following website </w:t>
      </w:r>
      <w:hyperlink r:id="rId7" w:history="1">
        <w:r w:rsidRPr="003C26D4">
          <w:rPr>
            <w:rStyle w:val="Hyperlink"/>
            <w:rFonts w:ascii="Corbel" w:eastAsia="Times New Roman" w:hAnsi="Corbel" w:cs="Arial"/>
          </w:rPr>
          <w:t>www.geelongchamber.com.au</w:t>
        </w:r>
      </w:hyperlink>
      <w:r w:rsidRPr="003C26D4">
        <w:rPr>
          <w:rFonts w:ascii="Corbel" w:eastAsia="Times New Roman" w:hAnsi="Corbel" w:cs="Arial"/>
        </w:rPr>
        <w:t xml:space="preserve"> or a hardcopy can be provided upon request to the </w:t>
      </w:r>
      <w:r w:rsidR="000D7230" w:rsidRPr="003C26D4">
        <w:rPr>
          <w:rFonts w:ascii="Corbel" w:eastAsia="Times New Roman" w:hAnsi="Corbel" w:cs="Arial"/>
        </w:rPr>
        <w:t xml:space="preserve">Business </w:t>
      </w:r>
      <w:r w:rsidRPr="003C26D4">
        <w:rPr>
          <w:rFonts w:ascii="Corbel" w:eastAsia="Times New Roman" w:hAnsi="Corbel" w:cs="Arial"/>
        </w:rPr>
        <w:t>Awards</w:t>
      </w:r>
      <w:r w:rsidR="003C26D4">
        <w:rPr>
          <w:rFonts w:ascii="Corbel" w:eastAsia="Times New Roman" w:hAnsi="Corbel" w:cs="Arial"/>
        </w:rPr>
        <w:t xml:space="preserve"> </w:t>
      </w:r>
      <w:r w:rsidR="000D7230" w:rsidRPr="003C26D4">
        <w:rPr>
          <w:rFonts w:ascii="Corbel" w:eastAsia="Times New Roman" w:hAnsi="Corbel" w:cs="Arial"/>
        </w:rPr>
        <w:t>Manager</w:t>
      </w:r>
      <w:r w:rsidRPr="003C26D4">
        <w:rPr>
          <w:rFonts w:ascii="Corbel" w:eastAsia="Times New Roman" w:hAnsi="Corbel" w:cs="Arial"/>
        </w:rPr>
        <w:t>.</w:t>
      </w:r>
    </w:p>
    <w:sectPr w:rsidR="00FC42AA" w:rsidRPr="003C26D4" w:rsidSect="003C26D4">
      <w:headerReference w:type="default" r:id="rId8"/>
      <w:footerReference w:type="default" r:id="rId9"/>
      <w:pgSz w:w="11906" w:h="16838"/>
      <w:pgMar w:top="720" w:right="720" w:bottom="720" w:left="720" w:header="10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5A" w:rsidRDefault="00D25A5A" w:rsidP="00183361">
      <w:r>
        <w:separator/>
      </w:r>
    </w:p>
  </w:endnote>
  <w:endnote w:type="continuationSeparator" w:id="0">
    <w:p w:rsidR="00D25A5A" w:rsidRDefault="00D25A5A" w:rsidP="001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6B" w:rsidRPr="00286F6B" w:rsidRDefault="00286F6B" w:rsidP="00286F6B">
    <w:pPr>
      <w:pStyle w:val="Footer"/>
      <w:pBdr>
        <w:top w:val="single" w:sz="4" w:space="1" w:color="auto"/>
      </w:pBdr>
      <w:jc w:val="right"/>
      <w:rPr>
        <w:rFonts w:ascii="Arial" w:eastAsia="Times New Roman" w:hAnsi="Arial"/>
        <w:sz w:val="14"/>
        <w:szCs w:val="14"/>
      </w:rPr>
    </w:pPr>
    <w:r>
      <w:rPr>
        <w:rFonts w:ascii="Arial" w:eastAsia="Times New Roman" w:hAnsi="Arial"/>
        <w:sz w:val="14"/>
        <w:szCs w:val="14"/>
      </w:rPr>
      <w:t xml:space="preserve">GBEA Conflict of Interest policy – </w:t>
    </w:r>
    <w:r w:rsidR="006755B0">
      <w:rPr>
        <w:rFonts w:ascii="Arial" w:eastAsia="Times New Roman" w:hAnsi="Arial"/>
        <w:sz w:val="14"/>
        <w:szCs w:val="14"/>
      </w:rPr>
      <w:t>January 201</w:t>
    </w:r>
    <w:r w:rsidR="000D7230">
      <w:rPr>
        <w:rFonts w:ascii="Arial" w:eastAsia="Times New Roman" w:hAnsi="Arial"/>
        <w:sz w:val="14"/>
        <w:szCs w:val="14"/>
      </w:rPr>
      <w:t>9</w:t>
    </w:r>
  </w:p>
  <w:p w:rsidR="00286F6B" w:rsidRPr="00286F6B" w:rsidRDefault="00286F6B" w:rsidP="00286F6B">
    <w:pPr>
      <w:pBdr>
        <w:top w:val="single" w:sz="4" w:space="1" w:color="auto"/>
      </w:pBdr>
      <w:tabs>
        <w:tab w:val="right" w:pos="9027"/>
      </w:tabs>
      <w:jc w:val="both"/>
      <w:rPr>
        <w:rFonts w:ascii="Arial" w:eastAsia="Times New Roman" w:hAnsi="Arial"/>
        <w:sz w:val="14"/>
        <w:szCs w:val="14"/>
      </w:rPr>
    </w:pPr>
  </w:p>
  <w:p w:rsidR="00286F6B" w:rsidRDefault="00286F6B" w:rsidP="003C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5A" w:rsidRDefault="00D25A5A" w:rsidP="00183361">
      <w:r>
        <w:separator/>
      </w:r>
    </w:p>
  </w:footnote>
  <w:footnote w:type="continuationSeparator" w:id="0">
    <w:p w:rsidR="00D25A5A" w:rsidRDefault="00D25A5A" w:rsidP="0018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78" w:rsidRDefault="006755B0" w:rsidP="00F2227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-535305</wp:posOffset>
          </wp:positionV>
          <wp:extent cx="5353050" cy="869950"/>
          <wp:effectExtent l="0" t="0" r="0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EA_2018_DEAKIN_CHAMBER_LOGO_NO YEAR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B9C"/>
    <w:multiLevelType w:val="hybridMultilevel"/>
    <w:tmpl w:val="B9C8CEAE"/>
    <w:lvl w:ilvl="0" w:tplc="875A2B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>
      <w:start w:val="1"/>
      <w:numFmt w:val="decimal"/>
      <w:lvlText w:val="%4."/>
      <w:lvlJc w:val="left"/>
      <w:pPr>
        <w:ind w:left="2662" w:hanging="360"/>
      </w:pPr>
    </w:lvl>
    <w:lvl w:ilvl="4" w:tplc="0C090019">
      <w:start w:val="1"/>
      <w:numFmt w:val="lowerLetter"/>
      <w:lvlText w:val="%5."/>
      <w:lvlJc w:val="left"/>
      <w:pPr>
        <w:ind w:left="3382" w:hanging="360"/>
      </w:pPr>
    </w:lvl>
    <w:lvl w:ilvl="5" w:tplc="0C09001B">
      <w:start w:val="1"/>
      <w:numFmt w:val="lowerRoman"/>
      <w:lvlText w:val="%6."/>
      <w:lvlJc w:val="right"/>
      <w:pPr>
        <w:ind w:left="4102" w:hanging="180"/>
      </w:pPr>
    </w:lvl>
    <w:lvl w:ilvl="6" w:tplc="0C09000F">
      <w:start w:val="1"/>
      <w:numFmt w:val="decimal"/>
      <w:lvlText w:val="%7."/>
      <w:lvlJc w:val="left"/>
      <w:pPr>
        <w:ind w:left="4822" w:hanging="360"/>
      </w:pPr>
    </w:lvl>
    <w:lvl w:ilvl="7" w:tplc="0C090019">
      <w:start w:val="1"/>
      <w:numFmt w:val="lowerLetter"/>
      <w:lvlText w:val="%8."/>
      <w:lvlJc w:val="left"/>
      <w:pPr>
        <w:ind w:left="5542" w:hanging="360"/>
      </w:pPr>
    </w:lvl>
    <w:lvl w:ilvl="8" w:tplc="0C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3D277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25411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0F22B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AA"/>
    <w:rsid w:val="000637CF"/>
    <w:rsid w:val="000A2D27"/>
    <w:rsid w:val="000C68EB"/>
    <w:rsid w:val="000D7230"/>
    <w:rsid w:val="00183361"/>
    <w:rsid w:val="00286F6B"/>
    <w:rsid w:val="002B0C79"/>
    <w:rsid w:val="00312AFE"/>
    <w:rsid w:val="00347A3D"/>
    <w:rsid w:val="003C26D4"/>
    <w:rsid w:val="0046776B"/>
    <w:rsid w:val="00477A28"/>
    <w:rsid w:val="0048404A"/>
    <w:rsid w:val="004B1BD5"/>
    <w:rsid w:val="004F6CBB"/>
    <w:rsid w:val="00542E7C"/>
    <w:rsid w:val="006755B0"/>
    <w:rsid w:val="006A7980"/>
    <w:rsid w:val="006E472C"/>
    <w:rsid w:val="00764FFC"/>
    <w:rsid w:val="007D700F"/>
    <w:rsid w:val="007E5562"/>
    <w:rsid w:val="00826072"/>
    <w:rsid w:val="008A46C9"/>
    <w:rsid w:val="008E7DFE"/>
    <w:rsid w:val="008F1590"/>
    <w:rsid w:val="00911FF2"/>
    <w:rsid w:val="00A00D73"/>
    <w:rsid w:val="00A448DE"/>
    <w:rsid w:val="00AA2A1D"/>
    <w:rsid w:val="00AD2451"/>
    <w:rsid w:val="00B50400"/>
    <w:rsid w:val="00BA6242"/>
    <w:rsid w:val="00BB58B0"/>
    <w:rsid w:val="00D00054"/>
    <w:rsid w:val="00D25A5A"/>
    <w:rsid w:val="00D67555"/>
    <w:rsid w:val="00E76B9B"/>
    <w:rsid w:val="00E8386B"/>
    <w:rsid w:val="00E8759E"/>
    <w:rsid w:val="00EA162D"/>
    <w:rsid w:val="00F22278"/>
    <w:rsid w:val="00F85EBD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B0D2679-37D2-4902-A543-AA960C1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AA"/>
    <w:pPr>
      <w:spacing w:after="0" w:line="240" w:lineRule="auto"/>
    </w:pPr>
    <w:rPr>
      <w:rFonts w:ascii="Calibri" w:hAnsi="Calibri" w:cs="Times New Roman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347A3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42AA"/>
  </w:style>
  <w:style w:type="paragraph" w:styleId="ListParagraph">
    <w:name w:val="List Paragraph"/>
    <w:basedOn w:val="Normal"/>
    <w:link w:val="ListParagraphChar"/>
    <w:uiPriority w:val="34"/>
    <w:qFormat/>
    <w:rsid w:val="00FC42AA"/>
    <w:pPr>
      <w:ind w:left="720"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AA"/>
    <w:rPr>
      <w:rFonts w:ascii="Tahoma" w:hAnsi="Tahoma" w:cs="Tahoma"/>
      <w:sz w:val="16"/>
      <w:szCs w:val="1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47A3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A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7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3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361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83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361"/>
    <w:rPr>
      <w:rFonts w:ascii="Calibri" w:hAnsi="Calibri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911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elongchamber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 Finlayson</dc:creator>
  <cp:lastModifiedBy>Kim Udvardy</cp:lastModifiedBy>
  <cp:revision>2</cp:revision>
  <cp:lastPrinted>2016-03-15T02:36:00Z</cp:lastPrinted>
  <dcterms:created xsi:type="dcterms:W3CDTF">2018-12-06T02:48:00Z</dcterms:created>
  <dcterms:modified xsi:type="dcterms:W3CDTF">2018-12-06T02:48:00Z</dcterms:modified>
</cp:coreProperties>
</file>